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4F" w:rsidRDefault="00CF034F" w:rsidP="00CF034F">
      <w:pPr>
        <w:numPr>
          <w:ilvl w:val="0"/>
          <w:numId w:val="0"/>
        </w:numPr>
        <w:spacing w:line="480" w:lineRule="auto"/>
        <w:ind w:left="360"/>
      </w:pPr>
      <w:r w:rsidRPr="00222B4B">
        <w:rPr>
          <w:smallCaps/>
        </w:rPr>
        <w:t>Fig. S1</w:t>
      </w:r>
      <w:r>
        <w:t xml:space="preserve">. Sixteen fixed landmarks digitized on each shape file corresponding to homologous and repeatable points on the </w:t>
      </w:r>
      <w:proofErr w:type="spellStart"/>
      <w:r>
        <w:t>frontoparietal</w:t>
      </w:r>
      <w:proofErr w:type="spellEnd"/>
      <w:r>
        <w:t xml:space="preserve">, </w:t>
      </w:r>
      <w:proofErr w:type="spellStart"/>
      <w:r>
        <w:t>otic</w:t>
      </w:r>
      <w:proofErr w:type="spellEnd"/>
      <w:r>
        <w:t xml:space="preserve"> region, and </w:t>
      </w:r>
      <w:proofErr w:type="spellStart"/>
      <w:r>
        <w:t>basicranium</w:t>
      </w:r>
      <w:proofErr w:type="spellEnd"/>
      <w:r>
        <w:t>.</w:t>
      </w:r>
    </w:p>
    <w:p w:rsidR="00CF034F" w:rsidRDefault="00CF034F" w:rsidP="00CF034F">
      <w:pPr>
        <w:numPr>
          <w:ilvl w:val="0"/>
          <w:numId w:val="0"/>
        </w:numPr>
        <w:spacing w:line="480" w:lineRule="auto"/>
        <w:ind w:left="360"/>
      </w:pPr>
    </w:p>
    <w:p w:rsidR="00CF034F" w:rsidRDefault="00CF034F" w:rsidP="00CF034F">
      <w:pPr>
        <w:numPr>
          <w:ilvl w:val="0"/>
          <w:numId w:val="0"/>
        </w:numPr>
        <w:spacing w:line="480" w:lineRule="auto"/>
        <w:ind w:left="360"/>
      </w:pPr>
      <w:r w:rsidRPr="00222B4B">
        <w:rPr>
          <w:smallCaps/>
        </w:rPr>
        <w:t>Fig. S2.</w:t>
      </w:r>
      <w:r>
        <w:t xml:space="preserve"> Multivariate regression of </w:t>
      </w:r>
      <w:proofErr w:type="spellStart"/>
      <w:r>
        <w:t>neurocranium</w:t>
      </w:r>
      <w:proofErr w:type="spellEnd"/>
      <w:r>
        <w:t xml:space="preserve"> shape on log centroid size exhibiting significant positive </w:t>
      </w:r>
      <w:proofErr w:type="spellStart"/>
      <w:r>
        <w:t>allometry</w:t>
      </w:r>
      <w:proofErr w:type="spellEnd"/>
      <w:r>
        <w:t xml:space="preserve">, indicating that there is a </w:t>
      </w:r>
      <w:proofErr w:type="spellStart"/>
      <w:r>
        <w:t>neurocranium</w:t>
      </w:r>
      <w:proofErr w:type="spellEnd"/>
      <w:r>
        <w:t xml:space="preserve"> size to shape relationship within </w:t>
      </w:r>
      <w:proofErr w:type="spellStart"/>
      <w:r w:rsidRPr="23B358FC">
        <w:rPr>
          <w:i/>
          <w:iCs/>
        </w:rPr>
        <w:t>Xenopus</w:t>
      </w:r>
      <w:proofErr w:type="spellEnd"/>
      <w:r>
        <w:t xml:space="preserve"> subgenera and species groups.</w:t>
      </w:r>
    </w:p>
    <w:p w:rsidR="00CF034F" w:rsidRDefault="00CF034F" w:rsidP="00CF034F">
      <w:pPr>
        <w:numPr>
          <w:ilvl w:val="0"/>
          <w:numId w:val="0"/>
        </w:numPr>
        <w:spacing w:line="480" w:lineRule="auto"/>
        <w:ind w:left="360"/>
      </w:pPr>
    </w:p>
    <w:p w:rsidR="00CF034F" w:rsidRDefault="00CF034F" w:rsidP="00CF034F">
      <w:pPr>
        <w:numPr>
          <w:ilvl w:val="0"/>
          <w:numId w:val="0"/>
        </w:numPr>
        <w:spacing w:line="480" w:lineRule="auto"/>
        <w:ind w:left="360"/>
      </w:pPr>
      <w:r w:rsidRPr="00222B4B">
        <w:rPr>
          <w:smallCaps/>
        </w:rPr>
        <w:t>Fig. S</w:t>
      </w:r>
      <w:r>
        <w:rPr>
          <w:smallCaps/>
        </w:rPr>
        <w:t>3</w:t>
      </w:r>
      <w:r w:rsidRPr="00222B4B">
        <w:rPr>
          <w:smallCaps/>
        </w:rPr>
        <w:t>.</w:t>
      </w:r>
      <w:r>
        <w:t xml:space="preserve"> </w:t>
      </w:r>
      <w:proofErr w:type="spellStart"/>
      <w:r>
        <w:t>Morphospace</w:t>
      </w:r>
      <w:proofErr w:type="spellEnd"/>
      <w:r>
        <w:t xml:space="preserve"> of </w:t>
      </w:r>
      <w:proofErr w:type="spellStart"/>
      <w:r>
        <w:t>neurocrania</w:t>
      </w:r>
      <w:proofErr w:type="spellEnd"/>
      <w:r>
        <w:t xml:space="preserve"> of the genus </w:t>
      </w:r>
      <w:proofErr w:type="spellStart"/>
      <w:r w:rsidRPr="23B358FC">
        <w:rPr>
          <w:i/>
          <w:iCs/>
        </w:rPr>
        <w:t>Xenopus</w:t>
      </w:r>
      <w:proofErr w:type="spellEnd"/>
      <w:r>
        <w:t xml:space="preserve"> (as in Fig. 3, but with species names added) defined by PC1</w:t>
      </w:r>
      <w:bookmarkStart w:id="0" w:name="_GoBack"/>
      <w:bookmarkEnd w:id="0"/>
      <w:r>
        <w:t xml:space="preserve"> and PC2 scores showing high overlap among species groups within subgenus </w:t>
      </w:r>
      <w:proofErr w:type="spellStart"/>
      <w:r w:rsidRPr="23B358FC">
        <w:rPr>
          <w:i/>
          <w:iCs/>
        </w:rPr>
        <w:t>Xenopus</w:t>
      </w:r>
      <w:proofErr w:type="spellEnd"/>
      <w:r>
        <w:t xml:space="preserve"> and similarities of RRBP 13274B to small species such as </w:t>
      </w:r>
      <w:r w:rsidRPr="23B358FC">
        <w:rPr>
          <w:i/>
          <w:iCs/>
        </w:rPr>
        <w:t xml:space="preserve">X. </w:t>
      </w:r>
      <w:proofErr w:type="spellStart"/>
      <w:r w:rsidRPr="23B358FC">
        <w:rPr>
          <w:i/>
          <w:iCs/>
        </w:rPr>
        <w:t>longipes</w:t>
      </w:r>
      <w:proofErr w:type="spellEnd"/>
      <w:r>
        <w:t xml:space="preserve">. </w:t>
      </w:r>
    </w:p>
    <w:p w:rsidR="00CF034F" w:rsidRDefault="00CF034F" w:rsidP="00CF034F">
      <w:pPr>
        <w:numPr>
          <w:ilvl w:val="0"/>
          <w:numId w:val="0"/>
        </w:numPr>
        <w:spacing w:line="480" w:lineRule="auto"/>
        <w:ind w:left="360"/>
      </w:pPr>
    </w:p>
    <w:p w:rsidR="00CF034F" w:rsidRDefault="00CF034F" w:rsidP="00CF034F">
      <w:pPr>
        <w:numPr>
          <w:ilvl w:val="0"/>
          <w:numId w:val="0"/>
        </w:numPr>
        <w:spacing w:line="480" w:lineRule="auto"/>
        <w:ind w:left="360"/>
      </w:pPr>
      <w:r w:rsidRPr="00222B4B">
        <w:rPr>
          <w:smallCaps/>
        </w:rPr>
        <w:t>Fig. S</w:t>
      </w:r>
      <w:r>
        <w:rPr>
          <w:smallCaps/>
        </w:rPr>
        <w:t>4.</w:t>
      </w:r>
      <w:r>
        <w:t xml:space="preserve"> Warped surfaces of PC1 and PC2 minima and maxima generated using </w:t>
      </w:r>
      <w:proofErr w:type="spellStart"/>
      <w:r>
        <w:t>warpRefMesh</w:t>
      </w:r>
      <w:proofErr w:type="spellEnd"/>
      <w:r>
        <w:t xml:space="preserve"> </w:t>
      </w:r>
      <w:proofErr w:type="spellStart"/>
      <w:r>
        <w:t>geomorph</w:t>
      </w:r>
      <w:proofErr w:type="spellEnd"/>
      <w:r>
        <w:t xml:space="preserve"> function.</w:t>
      </w:r>
    </w:p>
    <w:p w:rsidR="00DA5105" w:rsidRDefault="00DA5105" w:rsidP="00CF034F">
      <w:pPr>
        <w:numPr>
          <w:ilvl w:val="0"/>
          <w:numId w:val="0"/>
        </w:numPr>
        <w:ind w:left="360"/>
      </w:pPr>
    </w:p>
    <w:sectPr w:rsidR="00DA5105" w:rsidSect="00CF034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4F" w:rsidRDefault="00CF034F" w:rsidP="00CF034F">
      <w:pPr>
        <w:spacing w:after="0" w:line="240" w:lineRule="auto"/>
      </w:pPr>
      <w:r>
        <w:separator/>
      </w:r>
    </w:p>
  </w:endnote>
  <w:endnote w:type="continuationSeparator" w:id="0">
    <w:p w:rsidR="00CF034F" w:rsidRDefault="00CF034F" w:rsidP="00CF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2F" w:rsidRDefault="00CF034F" w:rsidP="00EE00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52F" w:rsidRDefault="00CF034F" w:rsidP="002355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2F" w:rsidRDefault="00CF034F" w:rsidP="00EE00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2BA2" w:rsidRDefault="00CF034F" w:rsidP="7B03F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4F" w:rsidRDefault="00CF034F" w:rsidP="00CF034F">
      <w:pPr>
        <w:spacing w:after="0" w:line="240" w:lineRule="auto"/>
      </w:pPr>
      <w:r>
        <w:separator/>
      </w:r>
    </w:p>
  </w:footnote>
  <w:footnote w:type="continuationSeparator" w:id="0">
    <w:p w:rsidR="00CF034F" w:rsidRDefault="00CF034F" w:rsidP="00CF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14E"/>
    <w:multiLevelType w:val="hybridMultilevel"/>
    <w:tmpl w:val="539C0D7C"/>
    <w:lvl w:ilvl="0" w:tplc="652A6398">
      <w:start w:val="1"/>
      <w:numFmt w:val="decimal"/>
      <w:pStyle w:val="Nor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7E3B"/>
    <w:multiLevelType w:val="hybridMultilevel"/>
    <w:tmpl w:val="E1D680CE"/>
    <w:lvl w:ilvl="0" w:tplc="08120C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D269B"/>
    <w:multiLevelType w:val="multilevel"/>
    <w:tmpl w:val="9224E2F2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4F"/>
    <w:rsid w:val="000800F9"/>
    <w:rsid w:val="002D7CBE"/>
    <w:rsid w:val="00411C36"/>
    <w:rsid w:val="00531643"/>
    <w:rsid w:val="00CF034F"/>
    <w:rsid w:val="00D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65144-9A04-4CE1-AEDB-0F6E7D27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36"/>
    <w:pPr>
      <w:numPr>
        <w:numId w:val="2"/>
      </w:numPr>
      <w:suppressAutoHyphens/>
      <w:spacing w:after="200" w:line="276" w:lineRule="auto"/>
    </w:pPr>
    <w:rPr>
      <w:rFonts w:ascii="Times New Roman" w:eastAsia="SimSun" w:hAnsi="Times New Roman" w:cs="Times New Roman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11C36"/>
    <w:pPr>
      <w:numPr>
        <w:numId w:val="3"/>
      </w:numPr>
    </w:pPr>
  </w:style>
  <w:style w:type="character" w:customStyle="1" w:styleId="CommentTextChar">
    <w:name w:val="Comment Text Char"/>
    <w:link w:val="CommentText"/>
    <w:uiPriority w:val="99"/>
    <w:semiHidden/>
    <w:rsid w:val="00411C36"/>
    <w:rPr>
      <w:rFonts w:eastAsia="SimSun"/>
      <w:sz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CF034F"/>
    <w:pPr>
      <w:numPr>
        <w:numId w:val="0"/>
      </w:numPr>
      <w:tabs>
        <w:tab w:val="center" w:pos="4320"/>
        <w:tab w:val="right" w:pos="8640"/>
      </w:tabs>
      <w:suppressAutoHyphens w:val="0"/>
      <w:spacing w:after="0" w:line="240" w:lineRule="auto"/>
    </w:pPr>
    <w:rPr>
      <w:rFonts w:eastAsiaTheme="minorEastAsia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034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34F"/>
    <w:pPr>
      <w:numPr>
        <w:numId w:val="0"/>
      </w:numPr>
      <w:tabs>
        <w:tab w:val="center" w:pos="4320"/>
        <w:tab w:val="right" w:pos="8640"/>
      </w:tabs>
      <w:suppressAutoHyphens w:val="0"/>
      <w:spacing w:after="0" w:line="240" w:lineRule="auto"/>
    </w:pPr>
    <w:rPr>
      <w:rFonts w:eastAsiaTheme="minorEastAsia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034F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034F"/>
  </w:style>
  <w:style w:type="character" w:styleId="LineNumber">
    <w:name w:val="line number"/>
    <w:basedOn w:val="DefaultParagraphFont"/>
    <w:uiPriority w:val="99"/>
    <w:semiHidden/>
    <w:unhideWhenUsed/>
    <w:rsid w:val="00CF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Allen Press, Inc.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Bonney</dc:creator>
  <cp:keywords/>
  <dc:description/>
  <cp:lastModifiedBy>Melanie Bonney</cp:lastModifiedBy>
  <cp:revision>1</cp:revision>
  <dcterms:created xsi:type="dcterms:W3CDTF">2019-03-18T16:39:00Z</dcterms:created>
  <dcterms:modified xsi:type="dcterms:W3CDTF">2019-03-18T16:40:00Z</dcterms:modified>
</cp:coreProperties>
</file>