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838E3" w14:textId="3FFD19F6" w:rsidR="00C22C71" w:rsidRPr="00377611" w:rsidRDefault="00C22C71" w:rsidP="00C22C71">
      <w:pPr>
        <w:spacing w:line="480" w:lineRule="auto"/>
        <w:rPr>
          <w:sz w:val="22"/>
          <w:szCs w:val="22"/>
        </w:rPr>
      </w:pPr>
      <w:r w:rsidRPr="00291E45">
        <w:rPr>
          <w:smallCaps/>
          <w:sz w:val="22"/>
          <w:szCs w:val="22"/>
        </w:rPr>
        <w:t>Appendix</w:t>
      </w:r>
      <w:r w:rsidRPr="00483B04">
        <w:rPr>
          <w:sz w:val="22"/>
          <w:szCs w:val="22"/>
        </w:rPr>
        <w:t xml:space="preserve"> </w:t>
      </w:r>
      <w:r w:rsidR="00455343">
        <w:rPr>
          <w:sz w:val="22"/>
          <w:szCs w:val="22"/>
        </w:rPr>
        <w:t>S4</w:t>
      </w:r>
      <w:r w:rsidRPr="00483B04">
        <w:rPr>
          <w:sz w:val="22"/>
          <w:szCs w:val="22"/>
        </w:rPr>
        <w:t>.</w:t>
      </w:r>
      <w:r w:rsidRPr="00377611">
        <w:rPr>
          <w:sz w:val="22"/>
          <w:szCs w:val="22"/>
        </w:rPr>
        <w:t xml:space="preserve"> Putative identities for 65 of the 946 putative ions detected among our samples via DART-TOFMS. Identities were approximated in Mass Mountaineer by comparing the mass-t</w:t>
      </w:r>
      <w:r w:rsidR="00271A4F">
        <w:rPr>
          <w:sz w:val="22"/>
          <w:szCs w:val="22"/>
        </w:rPr>
        <w:t>o-charge ratio of each molecule</w:t>
      </w:r>
      <w:r w:rsidRPr="00377611">
        <w:rPr>
          <w:sz w:val="22"/>
          <w:szCs w:val="22"/>
        </w:rPr>
        <w:t xml:space="preserve"> to a list of molecules identified in </w:t>
      </w:r>
      <w:r w:rsidRPr="00377611">
        <w:rPr>
          <w:i/>
          <w:sz w:val="22"/>
          <w:szCs w:val="22"/>
        </w:rPr>
        <w:t xml:space="preserve">Pinus </w:t>
      </w:r>
      <w:r w:rsidRPr="00377611">
        <w:rPr>
          <w:sz w:val="22"/>
          <w:szCs w:val="22"/>
        </w:rPr>
        <w:t xml:space="preserve">and </w:t>
      </w:r>
      <w:r w:rsidRPr="00377611">
        <w:rPr>
          <w:i/>
          <w:sz w:val="22"/>
          <w:szCs w:val="22"/>
        </w:rPr>
        <w:t>Pseudotsuga</w:t>
      </w:r>
      <w:r w:rsidRPr="00377611">
        <w:rPr>
          <w:sz w:val="22"/>
          <w:szCs w:val="22"/>
        </w:rPr>
        <w:t>. Provided are names that have been used to describe the molecules, their molecular formula, their mass-to-charge ratio, and the species from which they were identified.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3600"/>
        <w:gridCol w:w="1530"/>
        <w:gridCol w:w="1170"/>
        <w:gridCol w:w="2988"/>
      </w:tblGrid>
      <w:tr w:rsidR="00C22C71" w:rsidRPr="00377611" w14:paraId="36C1138A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2513" w14:textId="77777777" w:rsidR="00C22C71" w:rsidRPr="00377611" w:rsidRDefault="00C22C71" w:rsidP="00E857A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Molecule </w:t>
            </w:r>
            <w:r>
              <w:rPr>
                <w:sz w:val="22"/>
                <w:szCs w:val="22"/>
              </w:rPr>
              <w:t>n</w:t>
            </w:r>
            <w:r w:rsidRPr="00377611">
              <w:rPr>
                <w:sz w:val="22"/>
                <w:szCs w:val="22"/>
              </w:rPr>
              <w:t>ame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FDC0" w14:textId="77777777" w:rsidR="00C22C71" w:rsidRPr="00377611" w:rsidRDefault="00C22C71" w:rsidP="00E857A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Molecular </w:t>
            </w:r>
            <w:r>
              <w:rPr>
                <w:sz w:val="22"/>
                <w:szCs w:val="22"/>
              </w:rPr>
              <w:t>f</w:t>
            </w:r>
            <w:r w:rsidRPr="00377611">
              <w:rPr>
                <w:sz w:val="22"/>
                <w:szCs w:val="22"/>
              </w:rPr>
              <w:t>ormula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A343" w14:textId="77777777" w:rsidR="00C22C71" w:rsidRPr="00377611" w:rsidRDefault="00C22C71" w:rsidP="00E857A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Mass (</w:t>
            </w:r>
            <w:r w:rsidRPr="00377611">
              <w:rPr>
                <w:i/>
                <w:sz w:val="22"/>
                <w:szCs w:val="22"/>
              </w:rPr>
              <w:t>m/z</w:t>
            </w:r>
            <w:r w:rsidRPr="00377611">
              <w:rPr>
                <w:sz w:val="22"/>
                <w:szCs w:val="22"/>
              </w:rPr>
              <w:t>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381B" w14:textId="77777777" w:rsidR="00C22C71" w:rsidRPr="00377611" w:rsidRDefault="00C22C71" w:rsidP="00E857A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Species</w:t>
            </w:r>
          </w:p>
        </w:tc>
      </w:tr>
      <w:tr w:rsidR="00C22C71" w:rsidRPr="00377611" w14:paraId="13DD0E45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763A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2-Phenylethanol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70BA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8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0DE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123.113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C9FD9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massoniana</w:t>
            </w:r>
          </w:p>
        </w:tc>
      </w:tr>
      <w:tr w:rsidR="00C22C71" w:rsidRPr="00377611" w14:paraId="7540C078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916A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p-Cymene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6D73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C1F7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135.1017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F1B8D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densiflora</w:t>
            </w:r>
          </w:p>
        </w:tc>
      </w:tr>
      <w:tr w:rsidR="00C22C71" w:rsidRPr="00377611" w14:paraId="3911F233" w14:textId="77777777" w:rsidTr="00821515">
        <w:trPr>
          <w:trHeight w:val="4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AA0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(+)-S-Carvone, 4(10)-Thujene, gamma-Terpinene, alpha-Phellandrene, Camphene, Myrcene, Limonene, beta-Pinene, alpha-Pinene, Teresantanane, Terpinolene, (E)-beta-Ocimene, (+/-)-beta-Phellandrene, alpha-Terpinene, 3-Carene, (-)-Sabinene, (-)-beta-Phellandrene, Dipentene, m-Mentha-1, 3(8)-diene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C1195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B53B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136.0618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6DA4F" w14:textId="5CC76FBD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ayacahuite,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balfouriana,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banksiana,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bungeana,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canariensis,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contorta,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coulteri,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echinata,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eldarica,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excelsa,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formosana,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grandis,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koraiensis,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krempfii,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lambertiana,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luchuensis,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massoniana,</w:t>
            </w:r>
            <w:r w:rsidR="00455343">
              <w:rPr>
                <w:i/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montana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morrisonicola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muricata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pallasiana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palustris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sibirica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sosnowskyi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strobus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taeda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thunbergii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japonica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lastRenderedPageBreak/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menziesii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wilsoniana</w:t>
            </w:r>
          </w:p>
        </w:tc>
        <w:bookmarkStart w:id="0" w:name="_GoBack"/>
        <w:bookmarkEnd w:id="0"/>
      </w:tr>
      <w:tr w:rsidR="00C22C71" w:rsidRPr="00377611" w14:paraId="7649E251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5EC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lastRenderedPageBreak/>
              <w:t>Anisaldehyde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1C06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8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8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DF2A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136.0618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A6FB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thunbergii</w:t>
            </w:r>
          </w:p>
        </w:tc>
      </w:tr>
      <w:tr w:rsidR="00C22C71" w:rsidRPr="00377611" w14:paraId="13E84442" w14:textId="77777777" w:rsidTr="00E857A7">
        <w:trPr>
          <w:trHeight w:val="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C364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Pinidine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B67E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9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17</w:t>
            </w:r>
            <w:r w:rsidRPr="00377611">
              <w:rPr>
                <w:sz w:val="22"/>
                <w:szCs w:val="22"/>
              </w:rPr>
              <w:t>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E23D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139.0363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EDC4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strobus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menziesii</w:t>
            </w:r>
          </w:p>
        </w:tc>
      </w:tr>
      <w:tr w:rsidR="00C22C71" w:rsidRPr="00377611" w14:paraId="6CA9E67A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F597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Indole-3-carboxaldehyde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7FAA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9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7</w:t>
            </w:r>
            <w:r w:rsidRPr="00377611">
              <w:rPr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C88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145.04871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6EAC8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Pseudotsuga menziesii</w:t>
            </w:r>
          </w:p>
        </w:tc>
      </w:tr>
      <w:tr w:rsidR="00C22C71" w:rsidRPr="00377611" w14:paraId="42720C46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BBEC5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Estragol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26D7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F8A7C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149.11681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9FDE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massoniana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 xml:space="preserve"> mugo</w:t>
            </w:r>
          </w:p>
        </w:tc>
      </w:tr>
      <w:tr w:rsidR="00C22C71" w:rsidRPr="00377611" w14:paraId="0BB06C0C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DA06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(R)-(+)-Verbenone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ED05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B029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150.07539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FB0DA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contorta</w:t>
            </w:r>
          </w:p>
        </w:tc>
      </w:tr>
      <w:tr w:rsidR="00C22C71" w:rsidRPr="00377611" w14:paraId="2AD98D91" w14:textId="77777777" w:rsidTr="00E857A7">
        <w:trPr>
          <w:trHeight w:val="9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DBB7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(+)-Camphor, (+)-</w:t>
            </w:r>
            <w:r>
              <w:rPr>
                <w:sz w:val="22"/>
                <w:szCs w:val="22"/>
              </w:rPr>
              <w:t>f</w:t>
            </w:r>
            <w:r w:rsidRPr="00377611">
              <w:rPr>
                <w:sz w:val="22"/>
                <w:szCs w:val="22"/>
              </w:rPr>
              <w:t xml:space="preserve">enchone, </w:t>
            </w:r>
            <w:r>
              <w:rPr>
                <w:sz w:val="22"/>
                <w:szCs w:val="22"/>
              </w:rPr>
              <w:t>i</w:t>
            </w:r>
            <w:r w:rsidRPr="00377611">
              <w:rPr>
                <w:sz w:val="22"/>
                <w:szCs w:val="22"/>
              </w:rPr>
              <w:t>sothujone, trans-</w:t>
            </w:r>
            <w:r>
              <w:rPr>
                <w:sz w:val="22"/>
                <w:szCs w:val="22"/>
              </w:rPr>
              <w:t>t</w:t>
            </w:r>
            <w:r w:rsidRPr="00377611">
              <w:rPr>
                <w:sz w:val="22"/>
                <w:szCs w:val="22"/>
              </w:rPr>
              <w:t>hujone, R-(+)-trans-</w:t>
            </w:r>
            <w:r>
              <w:rPr>
                <w:sz w:val="22"/>
                <w:szCs w:val="22"/>
              </w:rPr>
              <w:t>v</w:t>
            </w:r>
            <w:r w:rsidRPr="00377611">
              <w:rPr>
                <w:sz w:val="22"/>
                <w:szCs w:val="22"/>
              </w:rPr>
              <w:t>erbenol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D731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3F47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153.12711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85C5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cembra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contorta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elliottii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kochiana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longifolia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palustris</w:t>
            </w:r>
          </w:p>
        </w:tc>
      </w:tr>
      <w:tr w:rsidR="00C22C71" w:rsidRPr="00377611" w14:paraId="33611DCB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8B39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Vanillin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7F6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8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8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93F5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153.12711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FF906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sibirica</w:t>
            </w:r>
          </w:p>
        </w:tc>
      </w:tr>
      <w:tr w:rsidR="00C22C71" w:rsidRPr="00377611" w14:paraId="73DAB1A2" w14:textId="77777777" w:rsidTr="00E857A7">
        <w:trPr>
          <w:trHeight w:val="12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0BA95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(R)-linalool, 1, 8-Cineole, Citronellal, (+)-m-Menth-6-en-8-ol, m-Menth-1-en-8-ol, p-Menth-4(8)-en-1-ol, trans-m-Menth-8-en-1-ol, </w:t>
            </w:r>
            <w:r>
              <w:rPr>
                <w:sz w:val="22"/>
                <w:szCs w:val="22"/>
              </w:rPr>
              <w:t>b</w:t>
            </w:r>
            <w:r w:rsidRPr="00377611">
              <w:rPr>
                <w:sz w:val="22"/>
                <w:szCs w:val="22"/>
              </w:rPr>
              <w:t>orneol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A4B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18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50DD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155.0592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0CE64" w14:textId="134B9ACD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contorta,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koraiensis,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morrisonicola,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occidentalis,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pallasiana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sabiniana</w:t>
            </w:r>
          </w:p>
        </w:tc>
      </w:tr>
      <w:tr w:rsidR="00C22C71" w:rsidRPr="00377611" w14:paraId="4DF210ED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95D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Indole-3-ethanol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AABB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11</w:t>
            </w:r>
            <w:r w:rsidRPr="00377611">
              <w:rPr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AEF1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161.118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FEC8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Pseudotsuga menziesii</w:t>
            </w:r>
          </w:p>
        </w:tc>
      </w:tr>
      <w:tr w:rsidR="00C22C71" w:rsidRPr="00377611" w14:paraId="25738108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3ED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Indole-3-carboxylic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8C4A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9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7</w:t>
            </w:r>
            <w:r w:rsidRPr="00377611">
              <w:rPr>
                <w:sz w:val="22"/>
                <w:szCs w:val="22"/>
              </w:rPr>
              <w:t>NO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C499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161.118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6F1D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Pseudotsuga menziesii</w:t>
            </w:r>
          </w:p>
        </w:tc>
      </w:tr>
      <w:tr w:rsidR="00C22C71" w:rsidRPr="00377611" w14:paraId="7F5B860C" w14:textId="77777777" w:rsidTr="00E857A7">
        <w:trPr>
          <w:trHeight w:val="9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9CD0C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Indole-3-acetic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C279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9</w:t>
            </w:r>
            <w:r w:rsidRPr="00377611">
              <w:rPr>
                <w:sz w:val="22"/>
                <w:szCs w:val="22"/>
              </w:rPr>
              <w:t>NO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7AAB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175.11121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06D3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laricio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ponderosa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sabiniana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72D07A7F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264F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Methyleugenol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6D6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11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125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179.0748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63CA0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morrisonicola</w:t>
            </w:r>
          </w:p>
        </w:tc>
      </w:tr>
      <w:tr w:rsidR="00C22C71" w:rsidRPr="00377611" w14:paraId="5EF141E7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8591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Coniferyl alcohol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DC68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7063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180.0845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60A2E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monticola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menziesii</w:t>
            </w:r>
          </w:p>
        </w:tc>
      </w:tr>
      <w:tr w:rsidR="00C22C71" w:rsidRPr="00377611" w14:paraId="472EFECE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A27C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Stilbene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474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D236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180.0845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4C6E4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parviflora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583EF20C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206D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Methyl indole-3-acetate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566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11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11</w:t>
            </w:r>
            <w:r w:rsidRPr="00377611">
              <w:rPr>
                <w:sz w:val="22"/>
                <w:szCs w:val="22"/>
              </w:rPr>
              <w:t>NO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951D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189.155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662F5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 wilsoniana</w:t>
            </w:r>
          </w:p>
        </w:tc>
      </w:tr>
      <w:tr w:rsidR="00C22C71" w:rsidRPr="00377611" w14:paraId="0EC87C10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8942C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Ferulic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91F5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4582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194.1263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966B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</w:p>
        </w:tc>
      </w:tr>
      <w:tr w:rsidR="00C22C71" w:rsidRPr="00377611" w14:paraId="5F648A59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C289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D-Pinitol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DD3D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7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5A92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194.1263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78EF8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</w:p>
        </w:tc>
      </w:tr>
      <w:tr w:rsidR="00C22C71" w:rsidRPr="00377611" w14:paraId="0AE59EBB" w14:textId="77777777" w:rsidTr="00E857A7">
        <w:trPr>
          <w:trHeight w:val="15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526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Bornyl acetate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1D34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2CB1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196.16991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2712" w14:textId="73B54913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caribaea,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elliottii,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excelsa,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laricio,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muricata,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palustris,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ponderosa,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sibirica,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strobus,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sylvestris, P</w:t>
            </w:r>
            <w:r w:rsidR="00455343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taeda, Pseudotsuga menziesii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 xml:space="preserve"> wilsoniana </w:t>
            </w:r>
          </w:p>
        </w:tc>
      </w:tr>
      <w:tr w:rsidR="00C22C71" w:rsidRPr="00377611" w14:paraId="6036D988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7207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N6-(delta2-Isopentenyl)adenine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0F0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13</w:t>
            </w:r>
            <w:r w:rsidRPr="00377611">
              <w:rPr>
                <w:sz w:val="22"/>
                <w:szCs w:val="22"/>
              </w:rPr>
              <w:t>N</w:t>
            </w:r>
            <w:r w:rsidRPr="00377611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D85C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203.1796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24391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Pseudotsuga wilsoniana</w:t>
            </w:r>
          </w:p>
        </w:tc>
      </w:tr>
      <w:tr w:rsidR="00C22C71" w:rsidRPr="00377611" w14:paraId="7D0234A9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417A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(R)-(-)-alpha-Curcumene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CA5C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C48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203.1796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2C8E8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contorta</w:t>
            </w:r>
          </w:p>
        </w:tc>
      </w:tr>
      <w:tr w:rsidR="00C22C71" w:rsidRPr="00377611" w14:paraId="6A410EB4" w14:textId="77777777" w:rsidTr="00821515">
        <w:trPr>
          <w:trHeight w:val="11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B231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(E)-Caryophyllene, Humulene, Longifolene, delta-Cadinene, alpha-</w:t>
            </w:r>
            <w:r>
              <w:rPr>
                <w:sz w:val="22"/>
                <w:szCs w:val="22"/>
              </w:rPr>
              <w:t>m</w:t>
            </w:r>
            <w:r w:rsidRPr="00377611">
              <w:rPr>
                <w:sz w:val="22"/>
                <w:szCs w:val="22"/>
              </w:rPr>
              <w:t>uurolene, beta-</w:t>
            </w:r>
            <w:r>
              <w:rPr>
                <w:sz w:val="22"/>
                <w:szCs w:val="22"/>
              </w:rPr>
              <w:t>g</w:t>
            </w:r>
            <w:r w:rsidRPr="00377611">
              <w:rPr>
                <w:sz w:val="22"/>
                <w:szCs w:val="22"/>
              </w:rPr>
              <w:t>urjunene, (Z)-beta-</w:t>
            </w:r>
            <w:r>
              <w:rPr>
                <w:sz w:val="22"/>
                <w:szCs w:val="22"/>
              </w:rPr>
              <w:t>f</w:t>
            </w:r>
            <w:r w:rsidRPr="00377611">
              <w:rPr>
                <w:sz w:val="22"/>
                <w:szCs w:val="22"/>
              </w:rPr>
              <w:t>arnesene, (E)-beta-</w:t>
            </w:r>
            <w:r>
              <w:rPr>
                <w:sz w:val="22"/>
                <w:szCs w:val="22"/>
              </w:rPr>
              <w:t>b</w:t>
            </w:r>
            <w:r w:rsidRPr="00377611">
              <w:rPr>
                <w:sz w:val="22"/>
                <w:szCs w:val="22"/>
              </w:rPr>
              <w:t>ourbonene, (-)-</w:t>
            </w:r>
            <w:r>
              <w:rPr>
                <w:sz w:val="22"/>
                <w:szCs w:val="22"/>
              </w:rPr>
              <w:t>i</w:t>
            </w:r>
            <w:r w:rsidRPr="00377611">
              <w:rPr>
                <w:sz w:val="22"/>
                <w:szCs w:val="22"/>
              </w:rPr>
              <w:t>socaryophyllene, (-)-</w:t>
            </w:r>
            <w:r>
              <w:rPr>
                <w:sz w:val="22"/>
                <w:szCs w:val="22"/>
              </w:rPr>
              <w:t>z</w:t>
            </w:r>
            <w:r w:rsidRPr="00377611">
              <w:rPr>
                <w:sz w:val="22"/>
                <w:szCs w:val="22"/>
              </w:rPr>
              <w:t xml:space="preserve">ingiberene, </w:t>
            </w:r>
            <w:r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</w:rPr>
              <w:t xml:space="preserve">opaene, </w:t>
            </w:r>
            <w:r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</w:rPr>
              <w:t>yclohexane, beta-</w:t>
            </w:r>
            <w:r>
              <w:rPr>
                <w:sz w:val="22"/>
                <w:szCs w:val="22"/>
              </w:rPr>
              <w:t>s</w:t>
            </w:r>
            <w:r w:rsidRPr="00377611">
              <w:rPr>
                <w:sz w:val="22"/>
                <w:szCs w:val="22"/>
              </w:rPr>
              <w:t>esquiphellandrene, gamma-</w:t>
            </w:r>
            <w:r>
              <w:rPr>
                <w:sz w:val="22"/>
                <w:szCs w:val="22"/>
              </w:rPr>
              <w:t>m</w:t>
            </w:r>
            <w:r w:rsidRPr="00377611">
              <w:rPr>
                <w:sz w:val="22"/>
                <w:szCs w:val="22"/>
              </w:rPr>
              <w:t>uurolene, gamma-</w:t>
            </w:r>
            <w:r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</w:rPr>
              <w:t xml:space="preserve">adinene, </w:t>
            </w:r>
            <w:r>
              <w:rPr>
                <w:sz w:val="22"/>
                <w:szCs w:val="22"/>
              </w:rPr>
              <w:t>l</w:t>
            </w:r>
            <w:r w:rsidRPr="00377611">
              <w:rPr>
                <w:sz w:val="22"/>
                <w:szCs w:val="22"/>
              </w:rPr>
              <w:t>ongicyclene, (-)-</w:t>
            </w:r>
            <w:r>
              <w:rPr>
                <w:sz w:val="22"/>
                <w:szCs w:val="22"/>
              </w:rPr>
              <w:t>g</w:t>
            </w:r>
            <w:r w:rsidRPr="00377611">
              <w:rPr>
                <w:sz w:val="22"/>
                <w:szCs w:val="22"/>
              </w:rPr>
              <w:t>ermacrene 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D1DC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BB2D5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205.0872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6BEC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cembra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contorta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coulteri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eldarica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elliottii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excelsa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flexilis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formosana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grandis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leiophylla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longifolia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massoniana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monticola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palustris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parviflora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 xml:space="preserve"> pinaster </w:t>
            </w:r>
          </w:p>
        </w:tc>
      </w:tr>
      <w:tr w:rsidR="00C22C71" w:rsidRPr="00377611" w14:paraId="012A5DEC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E04A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4-Chloroindole-3-acetic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55EC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8</w:t>
            </w:r>
            <w:r w:rsidRPr="00377611">
              <w:rPr>
                <w:sz w:val="22"/>
                <w:szCs w:val="22"/>
              </w:rPr>
              <w:t>ClNO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19F2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209.19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48BF7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muricata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menziesii</w:t>
            </w:r>
          </w:p>
        </w:tc>
      </w:tr>
      <w:tr w:rsidR="00C22C71" w:rsidRPr="00377611" w14:paraId="0A10DDC2" w14:textId="77777777" w:rsidTr="00E857A7">
        <w:trPr>
          <w:trHeight w:val="9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1DC6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Pinosylvin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0778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6C99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212.2058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F90C0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sibirica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sosnowskyi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strobus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menziesii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wilsoniana</w:t>
            </w:r>
          </w:p>
        </w:tc>
      </w:tr>
      <w:tr w:rsidR="00C22C71" w:rsidRPr="00377611" w14:paraId="7F9233CD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8244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Omega-Hydroxydodecanoic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B37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2514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217.1687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5704D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koraiensis</w:t>
            </w:r>
          </w:p>
        </w:tc>
      </w:tr>
      <w:tr w:rsidR="00C22C71" w:rsidRPr="00377611" w14:paraId="4B62F5D2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A4D0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(-)-beta-Caryophyllene epoxide,(-)-Humulene epoxide II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94A9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24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EC51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220.18089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CCFF6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contorta</w:t>
            </w:r>
          </w:p>
        </w:tc>
      </w:tr>
      <w:tr w:rsidR="00C22C71" w:rsidRPr="00377611" w14:paraId="541FE54E" w14:textId="77777777" w:rsidTr="00E857A7">
        <w:trPr>
          <w:trHeight w:val="15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D510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delta-Cadinol, </w:t>
            </w:r>
            <w:r>
              <w:rPr>
                <w:sz w:val="22"/>
                <w:szCs w:val="22"/>
              </w:rPr>
              <w:t>g</w:t>
            </w:r>
            <w:r w:rsidRPr="00377611">
              <w:rPr>
                <w:sz w:val="22"/>
                <w:szCs w:val="22"/>
              </w:rPr>
              <w:t xml:space="preserve">uaiol, </w:t>
            </w:r>
            <w:r>
              <w:rPr>
                <w:sz w:val="22"/>
                <w:szCs w:val="22"/>
              </w:rPr>
              <w:t>e</w:t>
            </w:r>
            <w:r w:rsidRPr="00377611">
              <w:rPr>
                <w:sz w:val="22"/>
                <w:szCs w:val="22"/>
              </w:rPr>
              <w:t xml:space="preserve">lemol, </w:t>
            </w:r>
            <w:r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</w:rPr>
              <w:t>opaborneol, (-)-alpha-</w:t>
            </w:r>
            <w:r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</w:rPr>
              <w:t xml:space="preserve">adinol, </w:t>
            </w:r>
            <w:r>
              <w:rPr>
                <w:sz w:val="22"/>
                <w:szCs w:val="22"/>
              </w:rPr>
              <w:t>n</w:t>
            </w:r>
            <w:r w:rsidRPr="00377611">
              <w:rPr>
                <w:sz w:val="22"/>
                <w:szCs w:val="22"/>
              </w:rPr>
              <w:t>erolidol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A6E4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26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599D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222.2213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BDD91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cembroides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clausa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densata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eldarica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elliottii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lambertiana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radiata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rigida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sabiniana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22CC268E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CD52C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4-Chloroindole-3-acetic acid methyl ester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AF22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11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ClNO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8444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223.10049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FC1D7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muricata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menziesii</w:t>
            </w:r>
          </w:p>
        </w:tc>
      </w:tr>
      <w:tr w:rsidR="00C22C71" w:rsidRPr="00377611" w14:paraId="349BDD86" w14:textId="77777777" w:rsidTr="00E857A7">
        <w:trPr>
          <w:trHeight w:val="30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FDA1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Pinosylvin methyl ether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BF2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A1F9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227.17841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C6F1" w14:textId="1B1A127E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albicaulis,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aristata,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armandii,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attenuata,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balfouriana,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banksiana,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cembra,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cembroides,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clausa,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contorta,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densiflora,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excelsa,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gerardiana,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grandis,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jeffreyi,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kesiya,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khasya,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kochiana,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koraiensis,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monticola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occidentalis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parviflora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pentaphylla</w:t>
            </w:r>
          </w:p>
        </w:tc>
      </w:tr>
      <w:tr w:rsidR="00C22C71" w:rsidRPr="00377611" w14:paraId="2A2B5168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E2C9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Resveratrol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10DD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DF14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229.1907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D7B98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krempfii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montana</w:t>
            </w:r>
          </w:p>
        </w:tc>
      </w:tr>
      <w:tr w:rsidR="00C22C71" w:rsidRPr="00377611" w14:paraId="06A2CB49" w14:textId="77777777" w:rsidTr="00E857A7">
        <w:trPr>
          <w:trHeight w:val="15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DEC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Dihydropinosylvin monomethyl ether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EDA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C278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229.1907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5D896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albicaulis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aristata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armandii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attenuata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canariensis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cembra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formosana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grandis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jeffreyi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kochiana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montezumae</w:t>
            </w:r>
          </w:p>
        </w:tc>
      </w:tr>
      <w:tr w:rsidR="00C22C71" w:rsidRPr="00377611" w14:paraId="114FE302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D6C5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ar-Pseudotsugonal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F22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03E6C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233.1608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8BED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pinaster</w:t>
            </w:r>
          </w:p>
        </w:tc>
      </w:tr>
      <w:tr w:rsidR="00C22C71" w:rsidRPr="00377611" w14:paraId="0E06EA9E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48A6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Atlantolone, </w:t>
            </w:r>
            <w:r>
              <w:rPr>
                <w:sz w:val="22"/>
                <w:szCs w:val="22"/>
              </w:rPr>
              <w:t>p</w:t>
            </w:r>
            <w:r w:rsidRPr="00377611">
              <w:rPr>
                <w:sz w:val="22"/>
                <w:szCs w:val="22"/>
              </w:rPr>
              <w:t>seudotsugonal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DB67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D6CB5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236.17751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06387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pumila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radiata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6ADBE2C5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3683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Dihydropseudotsugonal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113D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26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3ECFC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238.19279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76860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pinea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703CA214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78CB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Dihydropseudotsugonol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EFB2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28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3F3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241.20239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318D6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pinea</w:t>
            </w:r>
          </w:p>
        </w:tc>
      </w:tr>
      <w:tr w:rsidR="00C22C71" w:rsidRPr="00377611" w14:paraId="3082384D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2DF6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(+/-)-ar-Todomatuic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0B83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7513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249.15759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2CEBF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pinaster</w:t>
            </w:r>
          </w:p>
        </w:tc>
      </w:tr>
      <w:tr w:rsidR="00C22C71" w:rsidRPr="00377611" w14:paraId="015DEC55" w14:textId="77777777" w:rsidTr="00E857A7">
        <w:trPr>
          <w:trHeight w:val="12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69D5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Chrysin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E00E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439B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254.16541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5E423" w14:textId="4D8CA7BC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aristata, P</w:t>
            </w:r>
            <w:r w:rsidR="00B924FD">
              <w:rPr>
                <w:i/>
                <w:iCs/>
                <w:sz w:val="22"/>
                <w:szCs w:val="22"/>
              </w:rPr>
              <w:t>. cembra, P.</w:t>
            </w:r>
            <w:r w:rsidRPr="00377611">
              <w:rPr>
                <w:i/>
                <w:iCs/>
                <w:sz w:val="22"/>
                <w:szCs w:val="22"/>
              </w:rPr>
              <w:t> halepensis,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lumholtzii,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resinosa,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sibirica,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taeda, Pseudotsuga wilsoniana</w:t>
            </w:r>
          </w:p>
        </w:tc>
      </w:tr>
      <w:tr w:rsidR="00C22C71" w:rsidRPr="00377611" w14:paraId="379361E6" w14:textId="77777777" w:rsidTr="00E857A7">
        <w:trPr>
          <w:trHeight w:val="9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035A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Pinocembrin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E0B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6E54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256.20139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646B5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banksiana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massoniana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sabiniana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slyvestris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virginiana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13DA9FD6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8DB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Ampullicin, </w:t>
            </w:r>
            <w:r>
              <w:rPr>
                <w:sz w:val="22"/>
                <w:szCs w:val="22"/>
              </w:rPr>
              <w:t>i</w:t>
            </w:r>
            <w:r w:rsidRPr="00377611">
              <w:rPr>
                <w:sz w:val="22"/>
                <w:szCs w:val="22"/>
              </w:rPr>
              <w:t>soampullicin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CAB8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17</w:t>
            </w:r>
            <w:r w:rsidRPr="00377611">
              <w:rPr>
                <w:sz w:val="22"/>
                <w:szCs w:val="22"/>
              </w:rPr>
              <w:t>NO</w:t>
            </w:r>
            <w:r w:rsidRPr="0037761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D322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259.2406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A19BF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Pseudotsuga wilsoniana</w:t>
            </w:r>
          </w:p>
        </w:tc>
      </w:tr>
      <w:tr w:rsidR="00C22C71" w:rsidRPr="00377611" w14:paraId="1A6FA3DE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29A5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Epijuvabione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83EB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26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AF26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266.17599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175C4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pungens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6BA7E8E1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2FF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Strobochrysin, </w:t>
            </w:r>
            <w:r>
              <w:rPr>
                <w:sz w:val="22"/>
                <w:szCs w:val="22"/>
              </w:rPr>
              <w:t>t</w:t>
            </w:r>
            <w:r w:rsidRPr="00377611">
              <w:rPr>
                <w:sz w:val="22"/>
                <w:szCs w:val="22"/>
              </w:rPr>
              <w:t>ectochrysin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24EE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8B9CC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269.21591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C9974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montana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monticola</w:t>
            </w:r>
          </w:p>
        </w:tc>
      </w:tr>
      <w:tr w:rsidR="00C22C71" w:rsidRPr="00377611" w14:paraId="458470BC" w14:textId="77777777" w:rsidTr="00E857A7">
        <w:trPr>
          <w:trHeight w:val="15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DF59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Strobopinin, (2S)-</w:t>
            </w:r>
            <w:r>
              <w:rPr>
                <w:sz w:val="22"/>
                <w:szCs w:val="22"/>
              </w:rPr>
              <w:t>p</w:t>
            </w:r>
            <w:r w:rsidRPr="00377611">
              <w:rPr>
                <w:sz w:val="22"/>
                <w:szCs w:val="22"/>
              </w:rPr>
              <w:t>inocembrin, 8-</w:t>
            </w:r>
            <w:r>
              <w:rPr>
                <w:sz w:val="22"/>
                <w:szCs w:val="22"/>
              </w:rPr>
              <w:t>m</w:t>
            </w:r>
            <w:r w:rsidRPr="00377611">
              <w:rPr>
                <w:sz w:val="22"/>
                <w:szCs w:val="22"/>
              </w:rPr>
              <w:t>ethylpinocembrin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3E42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390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270.20721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B137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longifolia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lumholtzii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massoniana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monticola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sibirica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strobus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taeda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wallichiana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menziesii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wilsoniana</w:t>
            </w:r>
          </w:p>
        </w:tc>
      </w:tr>
      <w:tr w:rsidR="00C22C71" w:rsidRPr="00377611" w14:paraId="4339F16A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5A96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377611">
              <w:rPr>
                <w:sz w:val="22"/>
                <w:szCs w:val="22"/>
              </w:rPr>
              <w:t>ietatriene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0845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313F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270.20721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0DFE3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</w:p>
        </w:tc>
      </w:tr>
      <w:tr w:rsidR="00C22C71" w:rsidRPr="00377611" w14:paraId="678EB1D6" w14:textId="77777777" w:rsidTr="00E857A7">
        <w:trPr>
          <w:trHeight w:val="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435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Pinobanksin, </w:t>
            </w:r>
            <w:r>
              <w:rPr>
                <w:sz w:val="22"/>
                <w:szCs w:val="22"/>
              </w:rPr>
              <w:t>n</w:t>
            </w:r>
            <w:r w:rsidRPr="00377611">
              <w:rPr>
                <w:sz w:val="22"/>
                <w:szCs w:val="22"/>
              </w:rPr>
              <w:t>aringenin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B75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1C18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272.22571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9221F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attenuata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massoniana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sativa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torreyana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Pseudotsuga wilsoniana</w:t>
            </w:r>
          </w:p>
        </w:tc>
      </w:tr>
      <w:tr w:rsidR="00C22C71" w:rsidRPr="00377611" w14:paraId="1C65171A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94FE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Abieta-7, 13-diene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759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D9ED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272.22571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2D92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</w:p>
        </w:tc>
      </w:tr>
      <w:tr w:rsidR="00C22C71" w:rsidRPr="00377611" w14:paraId="2EA3E0BF" w14:textId="77777777" w:rsidTr="00E857A7">
        <w:trPr>
          <w:trHeight w:val="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40AD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(8alpha,13S)-8,13:13,17-Diepoxy-14,15-dinorlabdane, 19-Hydroxy-15,16-dinor-8(17)-labden-13-one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10ED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18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30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2DFB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279.16141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D3D42" w14:textId="62AE87DC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luchuensis</w:t>
            </w:r>
          </w:p>
        </w:tc>
      </w:tr>
      <w:tr w:rsidR="00C22C71" w:rsidRPr="00377611" w14:paraId="734CF512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DC1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(-)-Maackiain, </w:t>
            </w:r>
            <w:r>
              <w:rPr>
                <w:sz w:val="22"/>
                <w:szCs w:val="22"/>
              </w:rPr>
              <w:t>i</w:t>
            </w:r>
            <w:r w:rsidRPr="00377611">
              <w:rPr>
                <w:sz w:val="22"/>
                <w:szCs w:val="22"/>
              </w:rPr>
              <w:t>zalpinin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492D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1A54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284.2485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DB170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koraiensis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</w:p>
        </w:tc>
      </w:tr>
      <w:tr w:rsidR="00C22C71" w:rsidRPr="00377611" w14:paraId="1DCE3010" w14:textId="77777777" w:rsidTr="00E857A7">
        <w:trPr>
          <w:trHeight w:val="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2962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Flavokawin 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E4C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17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3903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284.2485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6E37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cembra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pentaphylla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3C8E68AA" w14:textId="77777777" w:rsidTr="00E857A7">
        <w:trPr>
          <w:trHeight w:val="9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6A7D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3, 5, 7-Trihydroxy-6-methylflavanone, </w:t>
            </w:r>
            <w:r>
              <w:rPr>
                <w:sz w:val="22"/>
                <w:szCs w:val="22"/>
              </w:rPr>
              <w:t>p</w:t>
            </w:r>
            <w:r w:rsidRPr="00377611">
              <w:rPr>
                <w:sz w:val="22"/>
                <w:szCs w:val="22"/>
              </w:rPr>
              <w:t>oriol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278C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0BD5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286.22839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D8CC7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monticola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ponderosa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resinosa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Pseudotsuga menziesii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wilsoniana</w:t>
            </w:r>
          </w:p>
        </w:tc>
      </w:tr>
      <w:tr w:rsidR="00C22C71" w:rsidRPr="00377611" w14:paraId="7A9F2FC6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2085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Androstenedione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6CF7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19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26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2DF1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286.22839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5C97A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morrisonicola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menziesii</w:t>
            </w:r>
          </w:p>
        </w:tc>
      </w:tr>
      <w:tr w:rsidR="00C22C71" w:rsidRPr="00377611" w14:paraId="538FB067" w14:textId="77777777" w:rsidTr="00E857A7">
        <w:trPr>
          <w:trHeight w:val="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8B2B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Abieta-7, 13-diene-18-al, </w:t>
            </w:r>
            <w:r>
              <w:rPr>
                <w:sz w:val="22"/>
                <w:szCs w:val="22"/>
              </w:rPr>
              <w:t>p</w:t>
            </w:r>
            <w:r w:rsidRPr="00377611">
              <w:rPr>
                <w:sz w:val="22"/>
                <w:szCs w:val="22"/>
              </w:rPr>
              <w:t xml:space="preserve">omiferin A, </w:t>
            </w:r>
            <w:r>
              <w:rPr>
                <w:sz w:val="22"/>
                <w:szCs w:val="22"/>
              </w:rPr>
              <w:t>p</w:t>
            </w:r>
            <w:r w:rsidRPr="00377611">
              <w:rPr>
                <w:sz w:val="22"/>
                <w:szCs w:val="22"/>
              </w:rPr>
              <w:t>umiloxide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C229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30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EE9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286.22839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EF7E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kochiana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radiata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0B1DD5E6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F548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Testosterone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BB9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19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28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ACBE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288.23749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CF3B3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pallasiana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menziesii</w:t>
            </w:r>
          </w:p>
        </w:tc>
      </w:tr>
      <w:tr w:rsidR="00C22C71" w:rsidRPr="00377611" w14:paraId="264936F4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910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Abieta-7, 13-diene-18-ol, </w:t>
            </w:r>
            <w:r>
              <w:rPr>
                <w:sz w:val="22"/>
                <w:szCs w:val="22"/>
              </w:rPr>
              <w:t>e</w:t>
            </w:r>
            <w:r w:rsidRPr="00377611">
              <w:rPr>
                <w:sz w:val="22"/>
                <w:szCs w:val="22"/>
              </w:rPr>
              <w:t>lliotinol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077E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32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51DD5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288.23749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63558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cembra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</w:t>
            </w:r>
          </w:p>
        </w:tc>
      </w:tr>
      <w:tr w:rsidR="00C22C71" w:rsidRPr="00377611" w14:paraId="17FCF870" w14:textId="77777777" w:rsidTr="00E857A7">
        <w:trPr>
          <w:trHeight w:val="9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DFB2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(-)-Epicatechin, (+)-</w:t>
            </w:r>
            <w:r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</w:rPr>
              <w:t>atechin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87F6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63E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290.26889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B9E9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krempfii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lambertiana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pallasiana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sinensis</w:t>
            </w:r>
          </w:p>
        </w:tc>
      </w:tr>
      <w:tr w:rsidR="00C22C71" w:rsidRPr="00377611" w14:paraId="727C13DA" w14:textId="77777777" w:rsidTr="00E857A7">
        <w:trPr>
          <w:trHeight w:val="12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9D8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13-Epimanoyl oxide, epi-13-Manool, Geranyllinalool, Isoabienol, Isocembrol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F30C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34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E982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290.26889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119EB" w14:textId="6EE01E9D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ayacahuite,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cembra,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glabra,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kesiya, P</w:t>
            </w:r>
            <w:r w:rsidR="00B924FD"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krempfii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sibirica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sosnowskyi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strobus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</w:p>
        </w:tc>
      </w:tr>
      <w:tr w:rsidR="00C22C71" w:rsidRPr="00377611" w14:paraId="6E7D4532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276F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6-C-Methylkaempferol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142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048D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300.29129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78746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cembra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sosnowskyi</w:t>
            </w:r>
          </w:p>
        </w:tc>
      </w:tr>
      <w:tr w:rsidR="00C22C71" w:rsidRPr="00377611" w14:paraId="571BD397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74E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(2R)-5, 4</w:t>
            </w:r>
            <w:r>
              <w:rPr>
                <w:sz w:val="22"/>
                <w:szCs w:val="22"/>
              </w:rPr>
              <w:sym w:font="Symbol" w:char="F0A2"/>
            </w:r>
            <w:r w:rsidRPr="00377611">
              <w:rPr>
                <w:sz w:val="22"/>
                <w:szCs w:val="22"/>
              </w:rPr>
              <w:t>-Dihydroxy-7-methoxy-6-methylflavanone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628A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17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400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300.29129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1B4A3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radiata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2536FD5A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23C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Dehydroabietic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6F7B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28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A009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300.29129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B9C2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grandis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parviflora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radiata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442DD5E7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302C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5, 7, 3</w:t>
            </w:r>
            <w:r>
              <w:rPr>
                <w:sz w:val="22"/>
                <w:szCs w:val="22"/>
              </w:rPr>
              <w:sym w:font="Symbol" w:char="F0A2"/>
            </w:r>
            <w:r w:rsidRPr="00377611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sym w:font="Symbol" w:char="F0A2"/>
            </w:r>
            <w:r w:rsidRPr="00377611">
              <w:rPr>
                <w:sz w:val="22"/>
                <w:szCs w:val="22"/>
              </w:rPr>
              <w:t>-Tetrahydroxy-6-methylflavanone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EF6F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4C8D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302.22339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A47B6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pumila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23B0F51D" w14:textId="77777777" w:rsidTr="00E857A7">
        <w:trPr>
          <w:trHeight w:val="21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3CF05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(+)-Pimaric acid, </w:t>
            </w:r>
            <w:r>
              <w:rPr>
                <w:sz w:val="22"/>
                <w:szCs w:val="22"/>
              </w:rPr>
              <w:t>a</w:t>
            </w:r>
            <w:r w:rsidRPr="00377611">
              <w:rPr>
                <w:sz w:val="22"/>
                <w:szCs w:val="22"/>
              </w:rPr>
              <w:t xml:space="preserve">beoanticopalic acid, </w:t>
            </w:r>
            <w:r>
              <w:rPr>
                <w:sz w:val="22"/>
                <w:szCs w:val="22"/>
              </w:rPr>
              <w:t>a</w:t>
            </w:r>
            <w:r w:rsidRPr="00377611">
              <w:rPr>
                <w:sz w:val="22"/>
                <w:szCs w:val="22"/>
              </w:rPr>
              <w:t xml:space="preserve">bietic acid, </w:t>
            </w:r>
            <w:r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</w:rPr>
              <w:t xml:space="preserve">ycloanticopalic acid, </w:t>
            </w:r>
            <w:r>
              <w:rPr>
                <w:sz w:val="22"/>
                <w:szCs w:val="22"/>
              </w:rPr>
              <w:t>i</w:t>
            </w:r>
            <w:r w:rsidRPr="00377611">
              <w:rPr>
                <w:sz w:val="22"/>
                <w:szCs w:val="22"/>
              </w:rPr>
              <w:t xml:space="preserve">sopimaric acid, </w:t>
            </w:r>
            <w:r>
              <w:rPr>
                <w:sz w:val="22"/>
                <w:szCs w:val="22"/>
              </w:rPr>
              <w:t>s</w:t>
            </w:r>
            <w:r w:rsidRPr="00377611">
              <w:rPr>
                <w:sz w:val="22"/>
                <w:szCs w:val="22"/>
              </w:rPr>
              <w:t>andaracopimaric acid, trans-</w:t>
            </w:r>
            <w:r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</w:rPr>
              <w:t>ommunic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9ACF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30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D316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302.22339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4D07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cembra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contorta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grandis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lumholtzii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montana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montezumae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pallasiana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parviflora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sativa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taeda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japonica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menziesii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wilsoniana</w:t>
            </w:r>
          </w:p>
        </w:tc>
      </w:tr>
      <w:tr w:rsidR="00C22C71" w:rsidRPr="00377611" w14:paraId="06A04558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1EC5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Dihydroquercetin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13F1C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F035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304.24091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F14DD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ponderosa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72BD441E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F96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Anticopalic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428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1F12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304.24091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BF36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</w:p>
        </w:tc>
      </w:tr>
      <w:tr w:rsidR="00C22C71" w:rsidRPr="00377611" w14:paraId="161A17B8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3A5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Catechin-4beta-ol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119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DFDA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306.07059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9EEC7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ponderosa, Pseudotsuga wilsoniana</w:t>
            </w:r>
          </w:p>
        </w:tc>
      </w:tr>
      <w:tr w:rsidR="00C22C71" w:rsidRPr="00377611" w14:paraId="0DA6AAC9" w14:textId="77777777" w:rsidTr="00E857A7">
        <w:trPr>
          <w:trHeight w:val="9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B60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13-Epitorreferol, 8alpha, 13S-</w:t>
            </w:r>
            <w:r>
              <w:rPr>
                <w:sz w:val="22"/>
                <w:szCs w:val="22"/>
              </w:rPr>
              <w:t>e</w:t>
            </w:r>
            <w:r w:rsidRPr="00377611">
              <w:rPr>
                <w:sz w:val="22"/>
                <w:szCs w:val="22"/>
              </w:rPr>
              <w:t xml:space="preserve">poxy-14-labden-6alpha-ol, </w:t>
            </w:r>
            <w:r>
              <w:rPr>
                <w:sz w:val="22"/>
                <w:szCs w:val="22"/>
              </w:rPr>
              <w:t>t</w:t>
            </w:r>
            <w:r w:rsidRPr="00377611">
              <w:rPr>
                <w:sz w:val="22"/>
                <w:szCs w:val="22"/>
              </w:rPr>
              <w:t>orulosol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EF4C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0EA1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306.07059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1012C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ayacahuite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cembra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luchuensis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sibirica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sosnowskyi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taeda</w:t>
            </w:r>
          </w:p>
        </w:tc>
      </w:tr>
      <w:tr w:rsidR="00C22C71" w:rsidRPr="00377611" w14:paraId="1EF58C38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A48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(2R, 3R)-Pinobanksin 3-acetate, </w:t>
            </w:r>
            <w:r>
              <w:rPr>
                <w:sz w:val="22"/>
                <w:szCs w:val="22"/>
              </w:rPr>
              <w:t>s</w:t>
            </w:r>
            <w:r w:rsidRPr="00377611">
              <w:rPr>
                <w:sz w:val="22"/>
                <w:szCs w:val="22"/>
              </w:rPr>
              <w:t>ylpin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C22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17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A6C3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315.22211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5658B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pallasiana</w:t>
            </w:r>
          </w:p>
        </w:tc>
      </w:tr>
      <w:tr w:rsidR="00C22C71" w:rsidRPr="00377611" w14:paraId="4F849B51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0A9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Pinoquercetin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069A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1C58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316.22531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34C58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kochiana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</w:p>
        </w:tc>
      </w:tr>
      <w:tr w:rsidR="00C22C71" w:rsidRPr="00377611" w14:paraId="0EB2E2BE" w14:textId="77777777" w:rsidTr="00E857A7">
        <w:trPr>
          <w:trHeight w:val="6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59F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Lambertianic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A6B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28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F544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316.22531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02E09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glabra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strobus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</w:p>
        </w:tc>
      </w:tr>
      <w:tr w:rsidR="00C22C71" w:rsidRPr="00377611" w14:paraId="5F421CE1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153D5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Ampelopsin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A172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707E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320.26099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76031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massoniana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virginiana</w:t>
            </w:r>
          </w:p>
        </w:tc>
      </w:tr>
      <w:tr w:rsidR="00C22C71" w:rsidRPr="00377611" w14:paraId="1FDDEDE0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ABED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Gibberellin A7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8863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19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B23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331.15979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E2F0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armandii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ponderosa</w:t>
            </w:r>
          </w:p>
        </w:tc>
      </w:tr>
      <w:tr w:rsidR="00C22C71" w:rsidRPr="00377611" w14:paraId="1B579CEF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B784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Methyl 15-hydroxydehydroabietate, </w:t>
            </w:r>
            <w:r>
              <w:rPr>
                <w:sz w:val="22"/>
                <w:szCs w:val="22"/>
              </w:rPr>
              <w:t>m</w:t>
            </w:r>
            <w:r w:rsidRPr="00377611">
              <w:rPr>
                <w:sz w:val="22"/>
                <w:szCs w:val="22"/>
              </w:rPr>
              <w:t>ethyl lambertianate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F83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21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30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9327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331.15979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0F86E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grandis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pumila</w:t>
            </w:r>
          </w:p>
        </w:tc>
      </w:tr>
      <w:tr w:rsidR="00C22C71" w:rsidRPr="00377611" w14:paraId="73878BF0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C31C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Pinomyricetin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F490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2982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332.1622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39929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kochiana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</w:p>
        </w:tc>
      </w:tr>
      <w:tr w:rsidR="00C22C71" w:rsidRPr="00377611" w14:paraId="25333C30" w14:textId="77777777" w:rsidTr="00E857A7">
        <w:trPr>
          <w:trHeight w:val="9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726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Gibberellin A4, </w:t>
            </w:r>
            <w:r>
              <w:rPr>
                <w:sz w:val="22"/>
                <w:szCs w:val="22"/>
              </w:rPr>
              <w:t>g</w:t>
            </w:r>
            <w:r w:rsidRPr="00377611">
              <w:rPr>
                <w:sz w:val="22"/>
                <w:szCs w:val="22"/>
              </w:rPr>
              <w:t>ibberellin A20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2530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19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728E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332.1622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9E497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aristata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nigra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pumila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sibirica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menziesii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wilsoniana</w:t>
            </w:r>
          </w:p>
        </w:tc>
      </w:tr>
      <w:tr w:rsidR="00C22C71" w:rsidRPr="00377611" w14:paraId="4FF7F9E7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8D44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Gibberellin A12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495A4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28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D72F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332.1622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15FE1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nigra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menziesii</w:t>
            </w:r>
          </w:p>
        </w:tc>
      </w:tr>
      <w:tr w:rsidR="00C22C71" w:rsidRPr="00377611" w14:paraId="65CD1137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AF17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Dehydropinifolic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EB80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30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5BA6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334.30731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C0809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monticola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menziesii</w:t>
            </w:r>
          </w:p>
        </w:tc>
      </w:tr>
      <w:tr w:rsidR="00C22C71" w:rsidRPr="00377611" w14:paraId="70741E46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63E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8alpha, 13R-Epoxy-14-labden-19-oic acid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7E84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21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7486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334.30731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0A7D9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monticola</w:t>
            </w:r>
            <w:r w:rsidRPr="000C202F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77611">
              <w:rPr>
                <w:i/>
                <w:iCs/>
                <w:sz w:val="22"/>
                <w:szCs w:val="22"/>
              </w:rPr>
              <w:t>Pseudotsuga menziesii</w:t>
            </w:r>
          </w:p>
        </w:tc>
      </w:tr>
      <w:tr w:rsidR="00C22C71" w:rsidRPr="00377611" w14:paraId="37F168B7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A599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Gibberellin A1, </w:t>
            </w:r>
            <w:r>
              <w:rPr>
                <w:sz w:val="22"/>
                <w:szCs w:val="22"/>
              </w:rPr>
              <w:t>g</w:t>
            </w:r>
            <w:r w:rsidRPr="00377611">
              <w:rPr>
                <w:sz w:val="22"/>
                <w:szCs w:val="22"/>
              </w:rPr>
              <w:t>ibberellin A60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BE0E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19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0D39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349.20291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22C7C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koraiensis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pumila</w:t>
            </w:r>
          </w:p>
        </w:tc>
      </w:tr>
      <w:tr w:rsidR="00C22C71" w:rsidRPr="00377611" w14:paraId="080F08E0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AFBE3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(-)-Cubebin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E114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9942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356.27219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58152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mugo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sylvestris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menziesii</w:t>
            </w:r>
          </w:p>
        </w:tc>
      </w:tr>
      <w:tr w:rsidR="00C22C71" w:rsidRPr="00377611" w14:paraId="421485C4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23E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Meridinol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3684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20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18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37D0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370.27911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23BB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Pseudotsuga wilsoniana</w:t>
            </w:r>
          </w:p>
        </w:tc>
      </w:tr>
      <w:tr w:rsidR="00C22C71" w:rsidRPr="00377611" w14:paraId="370E7E6B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C78F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Sitostenone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9372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29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48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5BF7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412.40509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E17A9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sativum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sibirica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Pseudotsuga wilsoniana</w:t>
            </w:r>
          </w:p>
        </w:tc>
      </w:tr>
      <w:tr w:rsidR="00C22C71" w:rsidRPr="00377611" w14:paraId="4A4FE7CF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A86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(-)-beta-</w:t>
            </w:r>
            <w:r>
              <w:rPr>
                <w:sz w:val="22"/>
                <w:szCs w:val="22"/>
              </w:rPr>
              <w:t>s</w:t>
            </w:r>
            <w:r w:rsidRPr="00377611">
              <w:rPr>
                <w:sz w:val="22"/>
                <w:szCs w:val="22"/>
              </w:rPr>
              <w:t>itosterol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DA04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29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50</w:t>
            </w:r>
            <w:r w:rsidRPr="00377611">
              <w:rPr>
                <w:sz w:val="22"/>
                <w:szCs w:val="22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BBA3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415.3981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37658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parviflora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rigida</w:t>
            </w:r>
          </w:p>
        </w:tc>
      </w:tr>
      <w:tr w:rsidR="00C22C71" w:rsidRPr="00377611" w14:paraId="6389FD88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CC1DE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Prunin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6616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21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37AB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434.37119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B791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wallichiana</w:t>
            </w:r>
          </w:p>
        </w:tc>
      </w:tr>
      <w:tr w:rsidR="00C22C71" w:rsidRPr="00377611" w14:paraId="176A88AA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02BAA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Massonianoid 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E9C2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26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30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F7885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503.43079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F2CE7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</w:p>
        </w:tc>
      </w:tr>
      <w:tr w:rsidR="00C22C71" w:rsidRPr="00377611" w14:paraId="0F3A8282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9A710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Melezitose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B11B1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18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276F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505.36389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A9608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pentaphylla</w:t>
            </w:r>
            <w:r w:rsidRPr="000C202F">
              <w:rPr>
                <w:iCs/>
                <w:sz w:val="22"/>
                <w:szCs w:val="22"/>
              </w:rPr>
              <w:t>,</w:t>
            </w:r>
            <w:r w:rsidRPr="00377611">
              <w:rPr>
                <w:i/>
                <w:iCs/>
                <w:sz w:val="22"/>
                <w:szCs w:val="22"/>
              </w:rPr>
              <w:t xml:space="preserve"> P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377611">
              <w:rPr>
                <w:i/>
                <w:iCs/>
                <w:sz w:val="22"/>
                <w:szCs w:val="22"/>
              </w:rPr>
              <w:t> ponderosa</w:t>
            </w:r>
          </w:p>
        </w:tc>
      </w:tr>
      <w:tr w:rsidR="00C22C71" w:rsidRPr="00377611" w14:paraId="2553EC1F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D614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 xml:space="preserve">Massonianoid A, </w:t>
            </w:r>
            <w:r>
              <w:rPr>
                <w:sz w:val="22"/>
                <w:szCs w:val="22"/>
              </w:rPr>
              <w:t>m</w:t>
            </w:r>
            <w:r w:rsidRPr="00377611">
              <w:rPr>
                <w:sz w:val="22"/>
                <w:szCs w:val="22"/>
              </w:rPr>
              <w:t>assonianoside 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9FFDD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26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9B307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507.367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5E30A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halepensis</w:t>
            </w:r>
          </w:p>
        </w:tc>
      </w:tr>
      <w:tr w:rsidR="00C22C71" w:rsidRPr="00377611" w14:paraId="3FB14180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633E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Syringetin 3-glucoside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23288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23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24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970C9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509.36099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9FA5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excelsa</w:t>
            </w:r>
          </w:p>
        </w:tc>
      </w:tr>
      <w:tr w:rsidR="00C22C71" w:rsidRPr="00377611" w14:paraId="02C1F2BC" w14:textId="77777777" w:rsidTr="00E857A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AAD0F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Massonianoside 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DDEF6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C</w:t>
            </w:r>
            <w:r w:rsidRPr="00377611">
              <w:rPr>
                <w:sz w:val="22"/>
                <w:szCs w:val="22"/>
                <w:vertAlign w:val="subscript"/>
              </w:rPr>
              <w:t>25</w:t>
            </w:r>
            <w:r w:rsidRPr="00377611">
              <w:rPr>
                <w:sz w:val="22"/>
                <w:szCs w:val="22"/>
              </w:rPr>
              <w:t>H</w:t>
            </w:r>
            <w:r w:rsidRPr="00377611">
              <w:rPr>
                <w:sz w:val="22"/>
                <w:szCs w:val="22"/>
                <w:vertAlign w:val="subscript"/>
              </w:rPr>
              <w:t>32</w:t>
            </w:r>
            <w:r w:rsidRPr="00377611">
              <w:rPr>
                <w:sz w:val="22"/>
                <w:szCs w:val="22"/>
              </w:rPr>
              <w:t>O</w:t>
            </w:r>
            <w:r w:rsidRPr="00377611">
              <w:rPr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F33EB" w14:textId="77777777" w:rsidR="00C22C71" w:rsidRPr="00377611" w:rsidRDefault="00C22C71" w:rsidP="00E857A7">
            <w:pPr>
              <w:spacing w:line="480" w:lineRule="auto"/>
              <w:rPr>
                <w:sz w:val="22"/>
                <w:szCs w:val="22"/>
              </w:rPr>
            </w:pPr>
            <w:r w:rsidRPr="00377611">
              <w:rPr>
                <w:sz w:val="22"/>
                <w:szCs w:val="22"/>
              </w:rPr>
              <w:t>509.36099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7B330" w14:textId="77777777" w:rsidR="00C22C71" w:rsidRPr="00377611" w:rsidRDefault="00C22C71" w:rsidP="00E857A7">
            <w:pPr>
              <w:spacing w:line="480" w:lineRule="auto"/>
              <w:rPr>
                <w:i/>
                <w:iCs/>
                <w:sz w:val="22"/>
                <w:szCs w:val="22"/>
              </w:rPr>
            </w:pPr>
            <w:r w:rsidRPr="00377611">
              <w:rPr>
                <w:i/>
                <w:iCs/>
                <w:sz w:val="22"/>
                <w:szCs w:val="22"/>
              </w:rPr>
              <w:t>Pinus grandis</w:t>
            </w:r>
          </w:p>
        </w:tc>
      </w:tr>
    </w:tbl>
    <w:p w14:paraId="6589D5E9" w14:textId="77777777" w:rsidR="00DD4BA4" w:rsidRDefault="00DD4BA4"/>
    <w:sectPr w:rsidR="00DD4BA4" w:rsidSect="00DD4BA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7620E" w14:textId="77777777" w:rsidR="00271A4F" w:rsidRDefault="00271A4F" w:rsidP="00A84949">
      <w:r>
        <w:separator/>
      </w:r>
    </w:p>
  </w:endnote>
  <w:endnote w:type="continuationSeparator" w:id="0">
    <w:p w14:paraId="2F9D7D69" w14:textId="77777777" w:rsidR="00271A4F" w:rsidRDefault="00271A4F" w:rsidP="00A8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02DA6" w14:textId="77777777" w:rsidR="00271A4F" w:rsidRDefault="00271A4F" w:rsidP="00A84949">
      <w:r>
        <w:separator/>
      </w:r>
    </w:p>
  </w:footnote>
  <w:footnote w:type="continuationSeparator" w:id="0">
    <w:p w14:paraId="277015C4" w14:textId="77777777" w:rsidR="00271A4F" w:rsidRDefault="00271A4F" w:rsidP="00A849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8F1FC" w14:textId="77777777" w:rsidR="00271A4F" w:rsidRDefault="00271A4F">
    <w:pPr>
      <w:pStyle w:val="Header"/>
    </w:pPr>
    <w:sdt>
      <w:sdtPr>
        <w:id w:val="171999623"/>
        <w:placeholder>
          <w:docPart w:val="873B304A60EB1A4B8A1A07EEB9381A37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36C2DCCAE92E1D4A94399A9B9D97752F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3052024B22712E4FB724207F1441F7EC"/>
        </w:placeholder>
        <w:temporary/>
        <w:showingPlcHdr/>
      </w:sdtPr>
      <w:sdtContent>
        <w:r>
          <w:t>[Type text]</w:t>
        </w:r>
      </w:sdtContent>
    </w:sdt>
  </w:p>
  <w:p w14:paraId="3B57FFFA" w14:textId="77777777" w:rsidR="00271A4F" w:rsidRDefault="00271A4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7CD7D" w14:textId="77777777" w:rsidR="00271A4F" w:rsidRPr="00A84949" w:rsidRDefault="00271A4F" w:rsidP="00A84949">
    <w:pPr>
      <w:pStyle w:val="Header"/>
      <w:ind w:right="360"/>
      <w:rPr>
        <w:rFonts w:ascii="Times New Roman" w:hAnsi="Times New Roman" w:cs="Times New Roman"/>
        <w:sz w:val="20"/>
      </w:rPr>
    </w:pPr>
    <w:r w:rsidRPr="00A84949">
      <w:rPr>
        <w:rFonts w:ascii="Times New Roman" w:hAnsi="Times New Roman" w:cs="Times New Roman"/>
        <w:sz w:val="20"/>
      </w:rPr>
      <w:t xml:space="preserve">Finch et al.—Applications in Plant Sciences 2017 5(5): 1600158—Data Supplement S4—Page </w:t>
    </w:r>
    <w:r w:rsidRPr="00A84949">
      <w:rPr>
        <w:rStyle w:val="PageNumber"/>
        <w:rFonts w:ascii="Times New Roman" w:hAnsi="Times New Roman" w:cs="Times New Roman"/>
        <w:sz w:val="20"/>
      </w:rPr>
      <w:fldChar w:fldCharType="begin"/>
    </w:r>
    <w:r w:rsidRPr="00A84949">
      <w:rPr>
        <w:rStyle w:val="PageNumber"/>
        <w:rFonts w:ascii="Times New Roman" w:hAnsi="Times New Roman" w:cs="Times New Roman"/>
        <w:sz w:val="20"/>
      </w:rPr>
      <w:instrText xml:space="preserve"> PAGE </w:instrText>
    </w:r>
    <w:r w:rsidRPr="00A84949">
      <w:rPr>
        <w:rStyle w:val="PageNumber"/>
        <w:rFonts w:ascii="Times New Roman" w:hAnsi="Times New Roman" w:cs="Times New Roman"/>
        <w:sz w:val="20"/>
      </w:rPr>
      <w:fldChar w:fldCharType="separate"/>
    </w:r>
    <w:r w:rsidR="006277EB">
      <w:rPr>
        <w:rStyle w:val="PageNumber"/>
        <w:rFonts w:ascii="Times New Roman" w:hAnsi="Times New Roman" w:cs="Times New Roman"/>
        <w:noProof/>
        <w:sz w:val="20"/>
      </w:rPr>
      <w:t>1</w:t>
    </w:r>
    <w:r w:rsidRPr="00A84949">
      <w:rPr>
        <w:rStyle w:val="PageNumber"/>
        <w:rFonts w:ascii="Times New Roman" w:hAnsi="Times New Roman" w:cs="Times New Roman"/>
        <w:sz w:val="20"/>
      </w:rPr>
      <w:fldChar w:fldCharType="end"/>
    </w:r>
  </w:p>
  <w:p w14:paraId="28E314C5" w14:textId="77777777" w:rsidR="00271A4F" w:rsidRDefault="00271A4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BB6"/>
    <w:multiLevelType w:val="hybridMultilevel"/>
    <w:tmpl w:val="F5127BE8"/>
    <w:lvl w:ilvl="0" w:tplc="045A4B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71C07"/>
    <w:multiLevelType w:val="hybridMultilevel"/>
    <w:tmpl w:val="ED962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6A23"/>
    <w:multiLevelType w:val="multilevel"/>
    <w:tmpl w:val="FC9A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C3429"/>
    <w:multiLevelType w:val="hybridMultilevel"/>
    <w:tmpl w:val="6E74F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30715"/>
    <w:multiLevelType w:val="hybridMultilevel"/>
    <w:tmpl w:val="C5B2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cumentProtection w:edit="readOnly" w:enforcement="1" w:cryptProviderType="rsaFull" w:cryptAlgorithmClass="hash" w:cryptAlgorithmType="typeAny" w:cryptAlgorithmSid="4" w:cryptSpinCount="100000" w:hash="ORhq5srWnp0q0dwtbZs1wTHslzI=" w:salt="xuPlORfiVjw6puIqv4rNo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71"/>
    <w:rsid w:val="00271A4F"/>
    <w:rsid w:val="00291E45"/>
    <w:rsid w:val="00455343"/>
    <w:rsid w:val="006277EB"/>
    <w:rsid w:val="00821515"/>
    <w:rsid w:val="00A84949"/>
    <w:rsid w:val="00B924FD"/>
    <w:rsid w:val="00C22C71"/>
    <w:rsid w:val="00DD4BA4"/>
    <w:rsid w:val="00E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CC1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71"/>
    <w:rPr>
      <w:rFonts w:ascii="Times New Roman" w:eastAsiaTheme="minorHAns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C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2C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C22C71"/>
    <w:pPr>
      <w:tabs>
        <w:tab w:val="left" w:pos="500"/>
      </w:tabs>
      <w:spacing w:after="240"/>
      <w:ind w:left="720" w:hanging="720"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22C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2C7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C22C71"/>
  </w:style>
  <w:style w:type="character" w:styleId="CommentReference">
    <w:name w:val="annotation reference"/>
    <w:basedOn w:val="DefaultParagraphFont"/>
    <w:uiPriority w:val="99"/>
    <w:semiHidden/>
    <w:unhideWhenUsed/>
    <w:rsid w:val="00C22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C71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C71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C22C71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C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71"/>
    <w:rPr>
      <w:rFonts w:ascii="Times New Roman" w:eastAsiaTheme="minorHAnsi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C71"/>
    <w:rPr>
      <w:rFonts w:eastAsiaTheme="minorHAnsi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2C7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2C71"/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22C7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22C71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22C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2C7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22C7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22C7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22C71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C22C71"/>
  </w:style>
  <w:style w:type="paragraph" w:styleId="Revision">
    <w:name w:val="Revision"/>
    <w:hidden/>
    <w:uiPriority w:val="99"/>
    <w:semiHidden/>
    <w:rsid w:val="00C22C71"/>
    <w:rPr>
      <w:rFonts w:ascii="Times New Roman" w:eastAsiaTheme="minorHAnsi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C22C71"/>
  </w:style>
  <w:style w:type="paragraph" w:styleId="PlainText">
    <w:name w:val="Plain Text"/>
    <w:basedOn w:val="Normal"/>
    <w:link w:val="PlainTextChar"/>
    <w:uiPriority w:val="99"/>
    <w:semiHidden/>
    <w:unhideWhenUsed/>
    <w:rsid w:val="00C22C71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2C71"/>
    <w:rPr>
      <w:rFonts w:ascii="Courier" w:eastAsiaTheme="minorHAnsi" w:hAnsi="Courier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71"/>
    <w:rPr>
      <w:rFonts w:ascii="Times New Roman" w:eastAsiaTheme="minorHAns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C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2C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C22C71"/>
    <w:pPr>
      <w:tabs>
        <w:tab w:val="left" w:pos="500"/>
      </w:tabs>
      <w:spacing w:after="240"/>
      <w:ind w:left="720" w:hanging="720"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22C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2C7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C22C71"/>
  </w:style>
  <w:style w:type="character" w:styleId="CommentReference">
    <w:name w:val="annotation reference"/>
    <w:basedOn w:val="DefaultParagraphFont"/>
    <w:uiPriority w:val="99"/>
    <w:semiHidden/>
    <w:unhideWhenUsed/>
    <w:rsid w:val="00C22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C71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C71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C22C71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C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71"/>
    <w:rPr>
      <w:rFonts w:ascii="Times New Roman" w:eastAsiaTheme="minorHAnsi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C71"/>
    <w:rPr>
      <w:rFonts w:eastAsiaTheme="minorHAnsi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2C7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2C71"/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22C7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22C71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22C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2C7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22C7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22C7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22C71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C22C71"/>
  </w:style>
  <w:style w:type="paragraph" w:styleId="Revision">
    <w:name w:val="Revision"/>
    <w:hidden/>
    <w:uiPriority w:val="99"/>
    <w:semiHidden/>
    <w:rsid w:val="00C22C71"/>
    <w:rPr>
      <w:rFonts w:ascii="Times New Roman" w:eastAsiaTheme="minorHAnsi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C22C71"/>
  </w:style>
  <w:style w:type="paragraph" w:styleId="PlainText">
    <w:name w:val="Plain Text"/>
    <w:basedOn w:val="Normal"/>
    <w:link w:val="PlainTextChar"/>
    <w:uiPriority w:val="99"/>
    <w:semiHidden/>
    <w:unhideWhenUsed/>
    <w:rsid w:val="00C22C71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2C71"/>
    <w:rPr>
      <w:rFonts w:ascii="Courier" w:eastAsiaTheme="minorHAnsi" w:hAnsi="Courier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B304A60EB1A4B8A1A07EEB938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2DCE-B015-A348-BA75-8326F86CA673}"/>
      </w:docPartPr>
      <w:docPartBody>
        <w:p w:rsidR="006006EF" w:rsidRDefault="006006EF" w:rsidP="006006EF">
          <w:pPr>
            <w:pStyle w:val="873B304A60EB1A4B8A1A07EEB9381A37"/>
          </w:pPr>
          <w:r>
            <w:t>[Type text]</w:t>
          </w:r>
        </w:p>
      </w:docPartBody>
    </w:docPart>
    <w:docPart>
      <w:docPartPr>
        <w:name w:val="36C2DCCAE92E1D4A94399A9B9D97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74E2-2105-1847-8731-5DAC9C768AD9}"/>
      </w:docPartPr>
      <w:docPartBody>
        <w:p w:rsidR="006006EF" w:rsidRDefault="006006EF" w:rsidP="006006EF">
          <w:pPr>
            <w:pStyle w:val="36C2DCCAE92E1D4A94399A9B9D97752F"/>
          </w:pPr>
          <w:r>
            <w:t>[Type text]</w:t>
          </w:r>
        </w:p>
      </w:docPartBody>
    </w:docPart>
    <w:docPart>
      <w:docPartPr>
        <w:name w:val="3052024B22712E4FB724207F1441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DDEE-D390-C54F-8716-6D37DA8BAFBC}"/>
      </w:docPartPr>
      <w:docPartBody>
        <w:p w:rsidR="006006EF" w:rsidRDefault="006006EF" w:rsidP="006006EF">
          <w:pPr>
            <w:pStyle w:val="3052024B22712E4FB724207F1441F7E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EF"/>
    <w:rsid w:val="0060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3B304A60EB1A4B8A1A07EEB9381A37">
    <w:name w:val="873B304A60EB1A4B8A1A07EEB9381A37"/>
    <w:rsid w:val="006006EF"/>
  </w:style>
  <w:style w:type="paragraph" w:customStyle="1" w:styleId="36C2DCCAE92E1D4A94399A9B9D97752F">
    <w:name w:val="36C2DCCAE92E1D4A94399A9B9D97752F"/>
    <w:rsid w:val="006006EF"/>
  </w:style>
  <w:style w:type="paragraph" w:customStyle="1" w:styleId="3052024B22712E4FB724207F1441F7EC">
    <w:name w:val="3052024B22712E4FB724207F1441F7EC"/>
    <w:rsid w:val="006006EF"/>
  </w:style>
  <w:style w:type="paragraph" w:customStyle="1" w:styleId="984028B8B0C4AF43AC347F5AD337A745">
    <w:name w:val="984028B8B0C4AF43AC347F5AD337A745"/>
    <w:rsid w:val="006006EF"/>
  </w:style>
  <w:style w:type="paragraph" w:customStyle="1" w:styleId="0A3F292B221E7F458630F92B244DA5B0">
    <w:name w:val="0A3F292B221E7F458630F92B244DA5B0"/>
    <w:rsid w:val="006006EF"/>
  </w:style>
  <w:style w:type="paragraph" w:customStyle="1" w:styleId="11F3E51873333E41802FFEC8B2B318C3">
    <w:name w:val="11F3E51873333E41802FFEC8B2B318C3"/>
    <w:rsid w:val="006006E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3B304A60EB1A4B8A1A07EEB9381A37">
    <w:name w:val="873B304A60EB1A4B8A1A07EEB9381A37"/>
    <w:rsid w:val="006006EF"/>
  </w:style>
  <w:style w:type="paragraph" w:customStyle="1" w:styleId="36C2DCCAE92E1D4A94399A9B9D97752F">
    <w:name w:val="36C2DCCAE92E1D4A94399A9B9D97752F"/>
    <w:rsid w:val="006006EF"/>
  </w:style>
  <w:style w:type="paragraph" w:customStyle="1" w:styleId="3052024B22712E4FB724207F1441F7EC">
    <w:name w:val="3052024B22712E4FB724207F1441F7EC"/>
    <w:rsid w:val="006006EF"/>
  </w:style>
  <w:style w:type="paragraph" w:customStyle="1" w:styleId="984028B8B0C4AF43AC347F5AD337A745">
    <w:name w:val="984028B8B0C4AF43AC347F5AD337A745"/>
    <w:rsid w:val="006006EF"/>
  </w:style>
  <w:style w:type="paragraph" w:customStyle="1" w:styleId="0A3F292B221E7F458630F92B244DA5B0">
    <w:name w:val="0A3F292B221E7F458630F92B244DA5B0"/>
    <w:rsid w:val="006006EF"/>
  </w:style>
  <w:style w:type="paragraph" w:customStyle="1" w:styleId="11F3E51873333E41802FFEC8B2B318C3">
    <w:name w:val="11F3E51873333E41802FFEC8B2B318C3"/>
    <w:rsid w:val="00600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B92A1-C977-5641-803E-2EEA18C2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1563</Words>
  <Characters>8910</Characters>
  <Application>Microsoft Macintosh Word</Application>
  <DocSecurity>8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Parada</dc:creator>
  <cp:keywords/>
  <dc:description/>
  <cp:lastModifiedBy>Beth Parada</cp:lastModifiedBy>
  <cp:revision>7</cp:revision>
  <dcterms:created xsi:type="dcterms:W3CDTF">2017-04-13T17:01:00Z</dcterms:created>
  <dcterms:modified xsi:type="dcterms:W3CDTF">2017-04-13T20:24:00Z</dcterms:modified>
</cp:coreProperties>
</file>